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85E0D" w14:textId="4F76BE03" w:rsidR="003A4BB4" w:rsidRPr="00B47F9E" w:rsidRDefault="003A4BB4" w:rsidP="003A4BB4">
      <w:pPr>
        <w:shd w:val="clear" w:color="auto" w:fill="FFFFFF"/>
        <w:spacing w:before="100" w:beforeAutospacing="1" w:after="100" w:afterAutospacing="1" w:line="240" w:lineRule="auto"/>
        <w:rPr>
          <w:rFonts w:eastAsia="Times New Roman" w:cstheme="minorHAnsi"/>
          <w:color w:val="222222"/>
          <w:sz w:val="21"/>
          <w:szCs w:val="21"/>
        </w:rPr>
      </w:pPr>
      <w:r w:rsidRPr="00B67DFF">
        <w:rPr>
          <w:rFonts w:eastAsia="Times New Roman" w:cstheme="minorHAnsi"/>
          <w:b/>
          <w:bCs/>
          <w:color w:val="FF0000"/>
          <w:sz w:val="21"/>
          <w:szCs w:val="21"/>
        </w:rPr>
        <w:t>NOTE FOR EMPLOYERS:</w:t>
      </w:r>
      <w:r w:rsidRPr="00B67DFF">
        <w:rPr>
          <w:rFonts w:eastAsia="Times New Roman" w:cstheme="minorHAnsi"/>
          <w:color w:val="FF0000"/>
          <w:sz w:val="21"/>
          <w:szCs w:val="21"/>
        </w:rPr>
        <w:t xml:space="preserve"> Beginning January 1, 2021, Emergency Paid Sick Leave is no longer required by federal law. However, if you choose to offer it between January 1 and March 31, 2021, you can still get a tax credit from the IRS for the amount paid to employees, subject to applicable caps. To get the tax credit, you must follow all the rules that applied to the leave in 2020. The tax credit will not be available for any leave taken after March 31, 2021. Ensure that if you continue to offer Emergency Paid Sick Leave, you are doing so on a non-discriminatory basis, just as with any other benefit.</w:t>
      </w:r>
    </w:p>
    <w:p w14:paraId="53FC4C7A" w14:textId="5FC67954" w:rsidR="003A4BB4" w:rsidRDefault="00B67DFF" w:rsidP="00662C1B">
      <w:pPr>
        <w:shd w:val="clear" w:color="auto" w:fill="FFFFFF"/>
        <w:spacing w:before="100" w:beforeAutospacing="1" w:after="100" w:afterAutospacing="1" w:line="240" w:lineRule="auto"/>
        <w:rPr>
          <w:rFonts w:eastAsia="Times New Roman" w:cstheme="minorHAnsi"/>
          <w:color w:val="222222"/>
          <w:sz w:val="21"/>
          <w:szCs w:val="21"/>
        </w:rPr>
      </w:pPr>
      <w:r w:rsidRPr="00B67DFF">
        <w:rPr>
          <w:rFonts w:eastAsia="Times New Roman" w:cstheme="minorHAnsi"/>
          <w:color w:val="222222"/>
          <w:sz w:val="21"/>
          <w:szCs w:val="21"/>
        </w:rPr>
        <w:t>In accordance with the federal Families First Coronavirus Response Act</w:t>
      </w:r>
      <w:r w:rsidR="005F1F94">
        <w:rPr>
          <w:rFonts w:eastAsia="Times New Roman" w:cstheme="minorHAnsi"/>
          <w:color w:val="222222"/>
          <w:sz w:val="21"/>
          <w:szCs w:val="21"/>
        </w:rPr>
        <w:t xml:space="preserve"> (FFCRA)</w:t>
      </w:r>
      <w:r w:rsidRPr="00B67DFF">
        <w:rPr>
          <w:rFonts w:eastAsia="Times New Roman" w:cstheme="minorHAnsi"/>
          <w:color w:val="222222"/>
          <w:sz w:val="21"/>
          <w:szCs w:val="21"/>
        </w:rPr>
        <w:t xml:space="preserve">, the Company previously provided eligible employees with </w:t>
      </w:r>
      <w:r>
        <w:rPr>
          <w:rFonts w:eastAsia="Times New Roman" w:cstheme="minorHAnsi"/>
          <w:color w:val="222222"/>
          <w:sz w:val="21"/>
          <w:szCs w:val="21"/>
        </w:rPr>
        <w:t xml:space="preserve">emergency paid sick leave under certain conditions </w:t>
      </w:r>
      <w:r w:rsidRPr="00B67DFF">
        <w:rPr>
          <w:rFonts w:eastAsia="Times New Roman" w:cstheme="minorHAnsi"/>
          <w:color w:val="222222"/>
          <w:sz w:val="21"/>
          <w:szCs w:val="21"/>
        </w:rPr>
        <w:t>through December 31, 2020. While no longer obligated to provide this leave, the Company has voluntary chosen to extend this benefit through March 31, 2021.</w:t>
      </w:r>
    </w:p>
    <w:p w14:paraId="0DA364E6" w14:textId="77777777" w:rsidR="00662C1B" w:rsidRPr="00662C1B" w:rsidRDefault="00662C1B" w:rsidP="00662C1B">
      <w:pPr>
        <w:shd w:val="clear" w:color="auto" w:fill="FFFFFF"/>
        <w:spacing w:before="100" w:beforeAutospacing="1" w:after="100" w:afterAutospacing="1" w:line="240" w:lineRule="auto"/>
        <w:rPr>
          <w:rFonts w:eastAsia="Times New Roman" w:cstheme="minorHAnsi"/>
          <w:color w:val="222222"/>
          <w:sz w:val="21"/>
          <w:szCs w:val="21"/>
        </w:rPr>
      </w:pPr>
      <w:r w:rsidRPr="00662C1B">
        <w:rPr>
          <w:rFonts w:eastAsia="Times New Roman" w:cstheme="minorHAnsi"/>
          <w:b/>
          <w:bCs/>
          <w:color w:val="222222"/>
          <w:sz w:val="21"/>
          <w:szCs w:val="21"/>
        </w:rPr>
        <w:t>Eligibility</w:t>
      </w:r>
      <w:r w:rsidRPr="00662C1B">
        <w:rPr>
          <w:rFonts w:eastAsia="Times New Roman" w:cstheme="minorHAnsi"/>
          <w:b/>
          <w:bCs/>
          <w:color w:val="222222"/>
          <w:sz w:val="21"/>
          <w:szCs w:val="21"/>
        </w:rPr>
        <w:br/>
      </w:r>
      <w:r w:rsidRPr="00662C1B">
        <w:rPr>
          <w:rFonts w:eastAsia="Times New Roman" w:cstheme="minorHAnsi"/>
          <w:color w:val="222222"/>
          <w:sz w:val="21"/>
          <w:szCs w:val="21"/>
        </w:rPr>
        <w:t>All employees are eligible for emergency paid sick leave.</w:t>
      </w:r>
    </w:p>
    <w:p w14:paraId="506275AA" w14:textId="77777777" w:rsidR="00662C1B" w:rsidRPr="00662C1B" w:rsidRDefault="00662C1B" w:rsidP="00662C1B">
      <w:pPr>
        <w:shd w:val="clear" w:color="auto" w:fill="FFFFFF"/>
        <w:spacing w:before="100" w:beforeAutospacing="1" w:after="100" w:afterAutospacing="1" w:line="240" w:lineRule="auto"/>
        <w:rPr>
          <w:rFonts w:eastAsia="Times New Roman" w:cstheme="minorHAnsi"/>
          <w:color w:val="222222"/>
          <w:sz w:val="21"/>
          <w:szCs w:val="21"/>
        </w:rPr>
      </w:pPr>
      <w:r w:rsidRPr="00662C1B">
        <w:rPr>
          <w:rFonts w:eastAsia="Times New Roman" w:cstheme="minorHAnsi"/>
          <w:b/>
          <w:bCs/>
          <w:color w:val="222222"/>
          <w:sz w:val="21"/>
          <w:szCs w:val="21"/>
        </w:rPr>
        <w:t>Reason for Leave</w:t>
      </w:r>
      <w:r w:rsidRPr="00662C1B">
        <w:rPr>
          <w:rFonts w:eastAsia="Times New Roman" w:cstheme="minorHAnsi"/>
          <w:b/>
          <w:bCs/>
          <w:color w:val="222222"/>
          <w:sz w:val="21"/>
          <w:szCs w:val="21"/>
        </w:rPr>
        <w:br/>
      </w:r>
      <w:r w:rsidRPr="00662C1B">
        <w:rPr>
          <w:rFonts w:eastAsia="Times New Roman" w:cstheme="minorHAnsi"/>
          <w:color w:val="222222"/>
          <w:sz w:val="21"/>
          <w:szCs w:val="21"/>
        </w:rPr>
        <w:t>You may take emergency paid sick leave if you are unable to work (or work from home) because:</w:t>
      </w:r>
    </w:p>
    <w:p w14:paraId="6C48D7BE" w14:textId="5B2D104A" w:rsidR="00662C1B" w:rsidRPr="00662C1B" w:rsidRDefault="00662C1B" w:rsidP="00662C1B">
      <w:pPr>
        <w:numPr>
          <w:ilvl w:val="0"/>
          <w:numId w:val="6"/>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You are subject to a federal, state, or local quarantine or isolation order related to COVID-19</w:t>
      </w:r>
      <w:r>
        <w:rPr>
          <w:rFonts w:eastAsia="Times New Roman" w:cstheme="minorHAnsi"/>
          <w:color w:val="222222"/>
          <w:sz w:val="21"/>
          <w:szCs w:val="21"/>
        </w:rPr>
        <w:t>.</w:t>
      </w:r>
    </w:p>
    <w:p w14:paraId="41897DD3" w14:textId="6AD6CA89" w:rsidR="00662C1B" w:rsidRPr="00662C1B" w:rsidRDefault="00662C1B" w:rsidP="00662C1B">
      <w:pPr>
        <w:numPr>
          <w:ilvl w:val="0"/>
          <w:numId w:val="6"/>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You have been told to self-quarantine because you have COVID-19, may have COVID-19, or are particularly vulnerable to COVID-19</w:t>
      </w:r>
      <w:r>
        <w:rPr>
          <w:rFonts w:eastAsia="Times New Roman" w:cstheme="minorHAnsi"/>
          <w:color w:val="222222"/>
          <w:sz w:val="21"/>
          <w:szCs w:val="21"/>
        </w:rPr>
        <w:t>.</w:t>
      </w:r>
    </w:p>
    <w:p w14:paraId="52ACCD69" w14:textId="4D24D9F0" w:rsidR="00662C1B" w:rsidRPr="00662C1B" w:rsidRDefault="00662C1B" w:rsidP="00662C1B">
      <w:pPr>
        <w:numPr>
          <w:ilvl w:val="0"/>
          <w:numId w:val="6"/>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You are experiencing symptoms of COVID-19 and are seeking a medical diagnosis</w:t>
      </w:r>
      <w:r>
        <w:rPr>
          <w:rFonts w:eastAsia="Times New Roman" w:cstheme="minorHAnsi"/>
          <w:color w:val="222222"/>
          <w:sz w:val="21"/>
          <w:szCs w:val="21"/>
        </w:rPr>
        <w:t>.</w:t>
      </w:r>
    </w:p>
    <w:p w14:paraId="4A51131B" w14:textId="19C9A2E2" w:rsidR="00662C1B" w:rsidRPr="00662C1B" w:rsidRDefault="00662C1B" w:rsidP="00662C1B">
      <w:pPr>
        <w:numPr>
          <w:ilvl w:val="0"/>
          <w:numId w:val="6"/>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You are caring for an individual who has been ordered or advised to quarantine by a government agency or health care provider</w:t>
      </w:r>
      <w:r>
        <w:rPr>
          <w:rFonts w:eastAsia="Times New Roman" w:cstheme="minorHAnsi"/>
          <w:color w:val="222222"/>
          <w:sz w:val="21"/>
          <w:szCs w:val="21"/>
        </w:rPr>
        <w:t>.</w:t>
      </w:r>
    </w:p>
    <w:p w14:paraId="2356C41C" w14:textId="6D497645" w:rsidR="00662C1B" w:rsidRDefault="00662C1B" w:rsidP="00662C1B">
      <w:pPr>
        <w:numPr>
          <w:ilvl w:val="0"/>
          <w:numId w:val="6"/>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You are caring for a child whose school or place of care is closed, or whose childcare provider is unavailable, due to COVID-19 precautions</w:t>
      </w:r>
      <w:r>
        <w:rPr>
          <w:rFonts w:eastAsia="Times New Roman" w:cstheme="minorHAnsi"/>
          <w:color w:val="222222"/>
          <w:sz w:val="21"/>
          <w:szCs w:val="21"/>
        </w:rPr>
        <w:t>.</w:t>
      </w:r>
    </w:p>
    <w:p w14:paraId="364B2C47" w14:textId="5817193F" w:rsidR="00B4723F" w:rsidRPr="00662C1B" w:rsidRDefault="00B4723F" w:rsidP="00662C1B">
      <w:pPr>
        <w:numPr>
          <w:ilvl w:val="0"/>
          <w:numId w:val="6"/>
        </w:numPr>
        <w:shd w:val="clear" w:color="auto" w:fill="FFFFFF"/>
        <w:spacing w:after="0" w:line="240" w:lineRule="auto"/>
        <w:rPr>
          <w:rFonts w:eastAsia="Times New Roman" w:cstheme="minorHAnsi"/>
          <w:color w:val="222222"/>
          <w:sz w:val="21"/>
          <w:szCs w:val="21"/>
        </w:rPr>
      </w:pPr>
      <w:r>
        <w:rPr>
          <w:rFonts w:eastAsia="Times New Roman" w:cstheme="minorHAnsi"/>
          <w:color w:val="222222"/>
          <w:sz w:val="21"/>
          <w:szCs w:val="21"/>
        </w:rPr>
        <w:t xml:space="preserve">You are experiencing substantially similar conditions as specified by the Secretary of Health and Human Services, in consultation with the Secretaries of Labor and Treasury. </w:t>
      </w:r>
    </w:p>
    <w:p w14:paraId="7C90A1AC" w14:textId="77777777" w:rsidR="00662C1B" w:rsidRPr="00662C1B" w:rsidRDefault="00662C1B" w:rsidP="00662C1B">
      <w:pPr>
        <w:shd w:val="clear" w:color="auto" w:fill="FFFFFF"/>
        <w:spacing w:before="100" w:beforeAutospacing="1" w:after="100" w:afterAutospacing="1" w:line="240" w:lineRule="auto"/>
        <w:rPr>
          <w:rFonts w:eastAsia="Times New Roman" w:cstheme="minorHAnsi"/>
          <w:color w:val="222222"/>
          <w:sz w:val="21"/>
          <w:szCs w:val="21"/>
        </w:rPr>
      </w:pPr>
      <w:r w:rsidRPr="00662C1B">
        <w:rPr>
          <w:rFonts w:eastAsia="Times New Roman" w:cstheme="minorHAnsi"/>
          <w:b/>
          <w:bCs/>
          <w:color w:val="222222"/>
          <w:sz w:val="21"/>
          <w:szCs w:val="21"/>
        </w:rPr>
        <w:t>Duration </w:t>
      </w:r>
    </w:p>
    <w:p w14:paraId="539733BA" w14:textId="11F2D36C" w:rsidR="00662C1B" w:rsidRPr="00662C1B" w:rsidRDefault="00662C1B" w:rsidP="00662C1B">
      <w:pPr>
        <w:numPr>
          <w:ilvl w:val="0"/>
          <w:numId w:val="7"/>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Full time employees are eligible for 80 hours of leave</w:t>
      </w:r>
      <w:r>
        <w:rPr>
          <w:rFonts w:eastAsia="Times New Roman" w:cstheme="minorHAnsi"/>
          <w:color w:val="222222"/>
          <w:sz w:val="21"/>
          <w:szCs w:val="21"/>
        </w:rPr>
        <w:t>.</w:t>
      </w:r>
    </w:p>
    <w:p w14:paraId="6AA8444E" w14:textId="2BA57F72" w:rsidR="00662C1B" w:rsidRPr="00662C1B" w:rsidRDefault="00662C1B" w:rsidP="00662C1B">
      <w:pPr>
        <w:numPr>
          <w:ilvl w:val="0"/>
          <w:numId w:val="7"/>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Part-time employees are eligible for the number of hours they work, on average, over a two-week period</w:t>
      </w:r>
      <w:r>
        <w:rPr>
          <w:rFonts w:eastAsia="Times New Roman" w:cstheme="minorHAnsi"/>
          <w:color w:val="222222"/>
          <w:sz w:val="21"/>
          <w:szCs w:val="21"/>
        </w:rPr>
        <w:t>.</w:t>
      </w:r>
    </w:p>
    <w:p w14:paraId="54514717" w14:textId="77777777" w:rsidR="00662C1B" w:rsidRPr="00662C1B" w:rsidRDefault="00662C1B" w:rsidP="00662C1B">
      <w:pPr>
        <w:shd w:val="clear" w:color="auto" w:fill="FFFFFF"/>
        <w:spacing w:before="100" w:beforeAutospacing="1" w:after="100" w:afterAutospacing="1" w:line="240" w:lineRule="auto"/>
        <w:rPr>
          <w:rFonts w:eastAsia="Times New Roman" w:cstheme="minorHAnsi"/>
          <w:color w:val="222222"/>
          <w:sz w:val="21"/>
          <w:szCs w:val="21"/>
        </w:rPr>
      </w:pPr>
      <w:r w:rsidRPr="00662C1B">
        <w:rPr>
          <w:rFonts w:eastAsia="Times New Roman" w:cstheme="minorHAnsi"/>
          <w:b/>
          <w:bCs/>
          <w:color w:val="222222"/>
          <w:sz w:val="21"/>
          <w:szCs w:val="21"/>
        </w:rPr>
        <w:t>Compensation</w:t>
      </w:r>
    </w:p>
    <w:p w14:paraId="4D2126A1" w14:textId="07170E83" w:rsidR="00662C1B" w:rsidRPr="00662C1B" w:rsidRDefault="00662C1B" w:rsidP="00662C1B">
      <w:pPr>
        <w:numPr>
          <w:ilvl w:val="0"/>
          <w:numId w:val="8"/>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 xml:space="preserve">Leave will be paid at </w:t>
      </w:r>
      <w:r w:rsidR="000E2645">
        <w:rPr>
          <w:rFonts w:eastAsia="Times New Roman" w:cstheme="minorHAnsi"/>
          <w:color w:val="222222"/>
          <w:sz w:val="21"/>
          <w:szCs w:val="21"/>
        </w:rPr>
        <w:t xml:space="preserve">your </w:t>
      </w:r>
      <w:r w:rsidRPr="00662C1B">
        <w:rPr>
          <w:rFonts w:eastAsia="Times New Roman" w:cstheme="minorHAnsi"/>
          <w:color w:val="222222"/>
          <w:sz w:val="21"/>
          <w:szCs w:val="21"/>
        </w:rPr>
        <w:t>regular rate of pay, subject to a limit of $511 per day and $5,110 in total, when leave is taken for reasons 1, 2, or 3. </w:t>
      </w:r>
    </w:p>
    <w:p w14:paraId="0BD3D033" w14:textId="1A945FC1" w:rsidR="00662C1B" w:rsidRPr="00662C1B" w:rsidRDefault="00662C1B" w:rsidP="00662C1B">
      <w:pPr>
        <w:numPr>
          <w:ilvl w:val="0"/>
          <w:numId w:val="8"/>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 xml:space="preserve">Leave will be paid at 2/3 of </w:t>
      </w:r>
      <w:r w:rsidR="000E2645">
        <w:rPr>
          <w:rFonts w:eastAsia="Times New Roman" w:cstheme="minorHAnsi"/>
          <w:color w:val="222222"/>
          <w:sz w:val="21"/>
          <w:szCs w:val="21"/>
        </w:rPr>
        <w:t xml:space="preserve">your </w:t>
      </w:r>
      <w:r w:rsidRPr="00662C1B">
        <w:rPr>
          <w:rFonts w:eastAsia="Times New Roman" w:cstheme="minorHAnsi"/>
          <w:color w:val="222222"/>
          <w:sz w:val="21"/>
          <w:szCs w:val="21"/>
        </w:rPr>
        <w:t>regular rate of pay, subject to a limit of $200 per day and $2,000 in total. where leave is taken for reasons 4, 5, or 6.</w:t>
      </w:r>
    </w:p>
    <w:p w14:paraId="57E6E29B" w14:textId="77777777" w:rsidR="00662C1B" w:rsidRPr="00662C1B" w:rsidRDefault="00662C1B" w:rsidP="00662C1B">
      <w:pPr>
        <w:shd w:val="clear" w:color="auto" w:fill="FFFFFF"/>
        <w:spacing w:before="100" w:beforeAutospacing="1" w:after="100" w:afterAutospacing="1" w:line="240" w:lineRule="auto"/>
        <w:rPr>
          <w:rFonts w:eastAsia="Times New Roman" w:cstheme="minorHAnsi"/>
          <w:color w:val="222222"/>
          <w:sz w:val="21"/>
          <w:szCs w:val="21"/>
        </w:rPr>
      </w:pPr>
      <w:r w:rsidRPr="00662C1B">
        <w:rPr>
          <w:rFonts w:eastAsia="Times New Roman" w:cstheme="minorHAnsi"/>
          <w:b/>
          <w:bCs/>
          <w:color w:val="222222"/>
          <w:sz w:val="21"/>
          <w:szCs w:val="21"/>
        </w:rPr>
        <w:t>Leave Rules</w:t>
      </w:r>
    </w:p>
    <w:p w14:paraId="4F904959" w14:textId="77777777" w:rsidR="00662C1B" w:rsidRPr="00662C1B" w:rsidRDefault="00662C1B" w:rsidP="00662C1B">
      <w:pPr>
        <w:numPr>
          <w:ilvl w:val="0"/>
          <w:numId w:val="9"/>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You may elect to use emergency paid sick leave before using any other accrued paid leave.</w:t>
      </w:r>
    </w:p>
    <w:p w14:paraId="6D5AAA87" w14:textId="492A3060" w:rsidR="00662C1B" w:rsidRPr="00662C1B" w:rsidRDefault="00662C1B" w:rsidP="00662C1B">
      <w:pPr>
        <w:numPr>
          <w:ilvl w:val="0"/>
          <w:numId w:val="9"/>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Leave provided by the Company prior to April 1, 2020 will not count against your FFCRA leave. </w:t>
      </w:r>
    </w:p>
    <w:p w14:paraId="4A4CFD05" w14:textId="245485EF" w:rsidR="00662C1B" w:rsidRDefault="00662C1B" w:rsidP="00662C1B">
      <w:pPr>
        <w:numPr>
          <w:ilvl w:val="0"/>
          <w:numId w:val="9"/>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 xml:space="preserve">Emergency paid sick leave </w:t>
      </w:r>
      <w:r>
        <w:rPr>
          <w:rFonts w:eastAsia="Times New Roman" w:cstheme="minorHAnsi"/>
          <w:color w:val="222222"/>
          <w:sz w:val="21"/>
          <w:szCs w:val="21"/>
        </w:rPr>
        <w:t>is available for use between April 1, 2020, and March</w:t>
      </w:r>
      <w:r w:rsidRPr="00662C1B">
        <w:rPr>
          <w:rFonts w:eastAsia="Times New Roman" w:cstheme="minorHAnsi"/>
          <w:color w:val="222222"/>
          <w:sz w:val="21"/>
          <w:szCs w:val="21"/>
        </w:rPr>
        <w:t xml:space="preserve"> 31, 202</w:t>
      </w:r>
      <w:r>
        <w:rPr>
          <w:rFonts w:eastAsia="Times New Roman" w:cstheme="minorHAnsi"/>
          <w:color w:val="222222"/>
          <w:sz w:val="21"/>
          <w:szCs w:val="21"/>
        </w:rPr>
        <w:t>1</w:t>
      </w:r>
      <w:r w:rsidRPr="00662C1B">
        <w:rPr>
          <w:rFonts w:eastAsia="Times New Roman" w:cstheme="minorHAnsi"/>
          <w:color w:val="222222"/>
          <w:sz w:val="21"/>
          <w:szCs w:val="21"/>
        </w:rPr>
        <w:t>. </w:t>
      </w:r>
    </w:p>
    <w:p w14:paraId="36F33440" w14:textId="0388EA89" w:rsidR="00662C1B" w:rsidRDefault="00662C1B" w:rsidP="00662C1B">
      <w:pPr>
        <w:numPr>
          <w:ilvl w:val="0"/>
          <w:numId w:val="9"/>
        </w:numPr>
        <w:shd w:val="clear" w:color="auto" w:fill="FFFFFF"/>
        <w:spacing w:after="0" w:line="240" w:lineRule="auto"/>
        <w:rPr>
          <w:rFonts w:eastAsia="Times New Roman" w:cstheme="minorHAnsi"/>
          <w:color w:val="222222"/>
          <w:sz w:val="21"/>
          <w:szCs w:val="21"/>
        </w:rPr>
      </w:pPr>
      <w:r>
        <w:rPr>
          <w:rFonts w:eastAsia="Times New Roman" w:cstheme="minorHAnsi"/>
          <w:color w:val="222222"/>
          <w:sz w:val="21"/>
          <w:szCs w:val="21"/>
        </w:rPr>
        <w:t>Employees will receive only one bank of hours, though it can be used on more than one occasion in certain circumstances.</w:t>
      </w:r>
    </w:p>
    <w:p w14:paraId="06A355DD" w14:textId="666625E0" w:rsidR="00662C1B" w:rsidRPr="00662C1B" w:rsidRDefault="00662C1B" w:rsidP="00B67DFF">
      <w:pPr>
        <w:shd w:val="clear" w:color="auto" w:fill="FFFFFF"/>
        <w:spacing w:after="0" w:line="240" w:lineRule="auto"/>
        <w:ind w:left="720"/>
        <w:rPr>
          <w:rFonts w:eastAsia="Times New Roman" w:cstheme="minorHAnsi"/>
          <w:color w:val="222222"/>
          <w:sz w:val="21"/>
          <w:szCs w:val="21"/>
        </w:rPr>
      </w:pPr>
    </w:p>
    <w:p w14:paraId="06938BF3" w14:textId="77777777" w:rsidR="00662C1B" w:rsidRPr="00662C1B" w:rsidRDefault="00662C1B" w:rsidP="00662C1B">
      <w:pPr>
        <w:shd w:val="clear" w:color="auto" w:fill="FFFFFF"/>
        <w:spacing w:before="100" w:beforeAutospacing="1" w:after="100" w:afterAutospacing="1" w:line="240" w:lineRule="auto"/>
        <w:rPr>
          <w:rFonts w:eastAsia="Times New Roman" w:cstheme="minorHAnsi"/>
          <w:color w:val="222222"/>
          <w:sz w:val="21"/>
          <w:szCs w:val="21"/>
        </w:rPr>
      </w:pPr>
      <w:r w:rsidRPr="00662C1B">
        <w:rPr>
          <w:rFonts w:eastAsia="Times New Roman" w:cstheme="minorHAnsi"/>
          <w:b/>
          <w:bCs/>
          <w:color w:val="222222"/>
          <w:sz w:val="21"/>
          <w:szCs w:val="21"/>
        </w:rPr>
        <w:t>Requesting Leave</w:t>
      </w:r>
      <w:r w:rsidRPr="00662C1B">
        <w:rPr>
          <w:rFonts w:eastAsia="Times New Roman" w:cstheme="minorHAnsi"/>
          <w:b/>
          <w:bCs/>
          <w:color w:val="222222"/>
          <w:sz w:val="21"/>
          <w:szCs w:val="21"/>
        </w:rPr>
        <w:br/>
      </w:r>
      <w:r w:rsidRPr="00662C1B">
        <w:rPr>
          <w:rFonts w:eastAsia="Times New Roman" w:cstheme="minorHAnsi"/>
          <w:color w:val="222222"/>
          <w:sz w:val="21"/>
          <w:szCs w:val="21"/>
        </w:rPr>
        <w:t>If you need to take emergency paid sick leave, provide notice as soon as possible. Normal call-in procedures apply to all absences from work.</w:t>
      </w:r>
    </w:p>
    <w:p w14:paraId="656CA8AA" w14:textId="77777777" w:rsidR="00662C1B" w:rsidRPr="00662C1B" w:rsidRDefault="00662C1B" w:rsidP="00662C1B">
      <w:pPr>
        <w:shd w:val="clear" w:color="auto" w:fill="FFFFFF"/>
        <w:spacing w:before="100" w:beforeAutospacing="1" w:after="100" w:afterAutospacing="1" w:line="240" w:lineRule="auto"/>
        <w:rPr>
          <w:rFonts w:eastAsia="Times New Roman" w:cstheme="minorHAnsi"/>
          <w:color w:val="222222"/>
          <w:sz w:val="21"/>
          <w:szCs w:val="21"/>
        </w:rPr>
      </w:pPr>
      <w:r w:rsidRPr="00662C1B">
        <w:rPr>
          <w:rFonts w:eastAsia="Times New Roman" w:cstheme="minorHAnsi"/>
          <w:b/>
          <w:bCs/>
          <w:color w:val="222222"/>
          <w:sz w:val="21"/>
          <w:szCs w:val="21"/>
        </w:rPr>
        <w:t>Retaliation</w:t>
      </w:r>
      <w:r w:rsidRPr="00662C1B">
        <w:rPr>
          <w:rFonts w:eastAsia="Times New Roman" w:cstheme="minorHAnsi"/>
          <w:b/>
          <w:bCs/>
          <w:color w:val="222222"/>
          <w:sz w:val="21"/>
          <w:szCs w:val="21"/>
        </w:rPr>
        <w:br/>
      </w:r>
      <w:r w:rsidRPr="00662C1B">
        <w:rPr>
          <w:rFonts w:eastAsia="Times New Roman" w:cstheme="minorHAnsi"/>
          <w:color w:val="222222"/>
          <w:sz w:val="21"/>
          <w:szCs w:val="21"/>
        </w:rPr>
        <w:t>The Company will not retaliate against employees who request or take leave in accordance with this policy.</w:t>
      </w:r>
    </w:p>
    <w:p w14:paraId="148F753A" w14:textId="59A2F8BD" w:rsidR="00662C1B" w:rsidRPr="00662C1B" w:rsidRDefault="00662C1B" w:rsidP="00662C1B">
      <w:pPr>
        <w:shd w:val="clear" w:color="auto" w:fill="FFFFFF"/>
        <w:spacing w:before="100" w:beforeAutospacing="1" w:after="100" w:afterAutospacing="1" w:line="240" w:lineRule="auto"/>
        <w:rPr>
          <w:rFonts w:eastAsia="Times New Roman" w:cstheme="minorHAnsi"/>
          <w:color w:val="222222"/>
          <w:sz w:val="21"/>
          <w:szCs w:val="21"/>
        </w:rPr>
      </w:pPr>
      <w:r w:rsidRPr="00662C1B">
        <w:rPr>
          <w:rFonts w:eastAsia="Times New Roman" w:cstheme="minorHAnsi"/>
          <w:b/>
          <w:bCs/>
          <w:color w:val="222222"/>
          <w:sz w:val="21"/>
          <w:szCs w:val="21"/>
        </w:rPr>
        <w:t>Potential Exemption</w:t>
      </w:r>
      <w:r w:rsidRPr="00662C1B">
        <w:rPr>
          <w:rFonts w:eastAsia="Times New Roman" w:cstheme="minorHAnsi"/>
          <w:b/>
          <w:bCs/>
          <w:color w:val="222222"/>
          <w:sz w:val="21"/>
          <w:szCs w:val="21"/>
        </w:rPr>
        <w:br/>
      </w:r>
      <w:r w:rsidRPr="00662C1B">
        <w:rPr>
          <w:rFonts w:eastAsia="Times New Roman" w:cstheme="minorHAnsi"/>
          <w:color w:val="222222"/>
          <w:sz w:val="21"/>
          <w:szCs w:val="21"/>
        </w:rPr>
        <w:t xml:space="preserve">The Company, as a small business with fewer than 50 employees, may need to deny otherwise qualifying leave </w:t>
      </w:r>
      <w:r w:rsidR="000E2645">
        <w:rPr>
          <w:rFonts w:eastAsia="Times New Roman" w:cstheme="minorHAnsi"/>
          <w:color w:val="222222"/>
          <w:sz w:val="21"/>
          <w:szCs w:val="21"/>
        </w:rPr>
        <w:t xml:space="preserve">for reason #5 </w:t>
      </w:r>
      <w:r w:rsidRPr="00662C1B">
        <w:rPr>
          <w:rFonts w:eastAsia="Times New Roman" w:cstheme="minorHAnsi"/>
          <w:color w:val="222222"/>
          <w:sz w:val="21"/>
          <w:szCs w:val="21"/>
        </w:rPr>
        <w:t xml:space="preserve">under this policy if granting such leave would jeopardize the viability of the Company’s business as an ongoing concern. The Company </w:t>
      </w:r>
      <w:r>
        <w:rPr>
          <w:rFonts w:eastAsia="Times New Roman" w:cstheme="minorHAnsi"/>
          <w:color w:val="222222"/>
          <w:sz w:val="21"/>
          <w:szCs w:val="21"/>
        </w:rPr>
        <w:t>may deny leave when</w:t>
      </w:r>
      <w:r w:rsidRPr="00662C1B">
        <w:rPr>
          <w:rFonts w:eastAsia="Times New Roman" w:cstheme="minorHAnsi"/>
          <w:color w:val="222222"/>
          <w:sz w:val="21"/>
          <w:szCs w:val="21"/>
        </w:rPr>
        <w:t>:</w:t>
      </w:r>
    </w:p>
    <w:p w14:paraId="5E90E206" w14:textId="77777777" w:rsidR="00662C1B" w:rsidRPr="00662C1B" w:rsidRDefault="00662C1B" w:rsidP="00662C1B">
      <w:pPr>
        <w:numPr>
          <w:ilvl w:val="0"/>
          <w:numId w:val="10"/>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Such leave would cause the Company’s expenses and financial obligations to exceed available business revenue and cause the Company to cease operating at a minimal capacity;</w:t>
      </w:r>
    </w:p>
    <w:p w14:paraId="773BE39B" w14:textId="77777777" w:rsidR="00662C1B" w:rsidRPr="00662C1B" w:rsidRDefault="00662C1B" w:rsidP="00662C1B">
      <w:pPr>
        <w:numPr>
          <w:ilvl w:val="0"/>
          <w:numId w:val="10"/>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The absence of the employee or employees requesting such leave would pose a substantial risk to the financial health or operational capacity of the Company because of their specialized skills, knowledge of the business, or responsibilities; or </w:t>
      </w:r>
    </w:p>
    <w:p w14:paraId="4F97B2EF" w14:textId="77777777" w:rsidR="00662C1B" w:rsidRPr="00662C1B" w:rsidRDefault="00662C1B" w:rsidP="00662C1B">
      <w:pPr>
        <w:numPr>
          <w:ilvl w:val="0"/>
          <w:numId w:val="10"/>
        </w:numPr>
        <w:shd w:val="clear" w:color="auto" w:fill="FFFFFF"/>
        <w:spacing w:after="0" w:line="240" w:lineRule="auto"/>
        <w:rPr>
          <w:rFonts w:eastAsia="Times New Roman" w:cstheme="minorHAnsi"/>
          <w:color w:val="222222"/>
          <w:sz w:val="21"/>
          <w:szCs w:val="21"/>
        </w:rPr>
      </w:pPr>
      <w:r w:rsidRPr="00662C1B">
        <w:rPr>
          <w:rFonts w:eastAsia="Times New Roman" w:cstheme="minorHAnsi"/>
          <w:color w:val="222222"/>
          <w:sz w:val="21"/>
          <w:szCs w:val="21"/>
        </w:rPr>
        <w:t>The Company cannot find enough other workers who are able, willing, and qualified and who will be available at the time and place needed, to perform the labor or services the employee or employees requesting leave provide, and these labor and services are needed for the small employer to operate at a minimum capacity.</w:t>
      </w:r>
    </w:p>
    <w:p w14:paraId="09B85DF5" w14:textId="53B4859D" w:rsidR="00662C1B" w:rsidRPr="00662C1B" w:rsidRDefault="00662C1B" w:rsidP="00662C1B">
      <w:pPr>
        <w:shd w:val="clear" w:color="auto" w:fill="FFFFFF"/>
        <w:spacing w:before="100" w:beforeAutospacing="1" w:after="100" w:afterAutospacing="1" w:line="240" w:lineRule="auto"/>
        <w:rPr>
          <w:rFonts w:eastAsia="Times New Roman" w:cstheme="minorHAnsi"/>
          <w:color w:val="222222"/>
          <w:sz w:val="21"/>
          <w:szCs w:val="21"/>
        </w:rPr>
      </w:pPr>
      <w:r w:rsidRPr="00662C1B">
        <w:rPr>
          <w:rFonts w:eastAsia="Times New Roman" w:cstheme="minorHAnsi"/>
          <w:b/>
          <w:bCs/>
          <w:color w:val="222222"/>
          <w:sz w:val="21"/>
          <w:szCs w:val="21"/>
        </w:rPr>
        <w:t>Expiration</w:t>
      </w:r>
      <w:r w:rsidRPr="00662C1B">
        <w:rPr>
          <w:rFonts w:eastAsia="Times New Roman" w:cstheme="minorHAnsi"/>
          <w:b/>
          <w:bCs/>
          <w:color w:val="222222"/>
          <w:sz w:val="21"/>
          <w:szCs w:val="21"/>
        </w:rPr>
        <w:br/>
      </w:r>
      <w:r w:rsidRPr="00662C1B">
        <w:rPr>
          <w:rFonts w:eastAsia="Times New Roman" w:cstheme="minorHAnsi"/>
          <w:color w:val="222222"/>
          <w:sz w:val="21"/>
          <w:szCs w:val="21"/>
        </w:rPr>
        <w:t xml:space="preserve">This policy expires on </w:t>
      </w:r>
      <w:r w:rsidR="000E2645">
        <w:rPr>
          <w:rFonts w:eastAsia="Times New Roman" w:cstheme="minorHAnsi"/>
          <w:color w:val="222222"/>
          <w:sz w:val="21"/>
          <w:szCs w:val="21"/>
        </w:rPr>
        <w:t>March</w:t>
      </w:r>
      <w:r w:rsidRPr="00662C1B">
        <w:rPr>
          <w:rFonts w:eastAsia="Times New Roman" w:cstheme="minorHAnsi"/>
          <w:color w:val="222222"/>
          <w:sz w:val="21"/>
          <w:szCs w:val="21"/>
        </w:rPr>
        <w:t xml:space="preserve"> 31, 202</w:t>
      </w:r>
      <w:r w:rsidR="000E2645">
        <w:rPr>
          <w:rFonts w:eastAsia="Times New Roman" w:cstheme="minorHAnsi"/>
          <w:color w:val="222222"/>
          <w:sz w:val="21"/>
          <w:szCs w:val="21"/>
        </w:rPr>
        <w:t>1</w:t>
      </w:r>
      <w:r w:rsidRPr="00662C1B">
        <w:rPr>
          <w:rFonts w:eastAsia="Times New Roman" w:cstheme="minorHAnsi"/>
          <w:color w:val="222222"/>
          <w:sz w:val="21"/>
          <w:szCs w:val="21"/>
        </w:rPr>
        <w:t>. </w:t>
      </w:r>
    </w:p>
    <w:p w14:paraId="00F93F66" w14:textId="158CFE19" w:rsidR="00662C1B" w:rsidRPr="00662C1B" w:rsidRDefault="00662C1B" w:rsidP="00662C1B">
      <w:pPr>
        <w:shd w:val="clear" w:color="auto" w:fill="FFFFFF"/>
        <w:spacing w:before="100" w:beforeAutospacing="1" w:after="100" w:afterAutospacing="1" w:line="240" w:lineRule="auto"/>
        <w:rPr>
          <w:rFonts w:eastAsia="Times New Roman" w:cstheme="minorHAnsi"/>
          <w:color w:val="222222"/>
          <w:sz w:val="21"/>
          <w:szCs w:val="21"/>
        </w:rPr>
      </w:pPr>
      <w:r w:rsidRPr="00662C1B">
        <w:rPr>
          <w:rFonts w:eastAsia="Times New Roman" w:cstheme="minorHAnsi"/>
          <w:b/>
          <w:bCs/>
          <w:color w:val="222222"/>
          <w:sz w:val="21"/>
          <w:szCs w:val="21"/>
        </w:rPr>
        <w:t>Documentation</w:t>
      </w:r>
      <w:r w:rsidRPr="00662C1B">
        <w:rPr>
          <w:rFonts w:eastAsia="Times New Roman" w:cstheme="minorHAnsi"/>
          <w:b/>
          <w:bCs/>
          <w:color w:val="222222"/>
          <w:sz w:val="21"/>
          <w:szCs w:val="21"/>
        </w:rPr>
        <w:br/>
      </w:r>
      <w:r w:rsidRPr="00662C1B">
        <w:rPr>
          <w:rFonts w:eastAsia="Times New Roman" w:cstheme="minorHAnsi"/>
          <w:color w:val="222222"/>
          <w:sz w:val="21"/>
          <w:szCs w:val="21"/>
        </w:rPr>
        <w:t>Employee</w:t>
      </w:r>
      <w:r w:rsidR="000E2645">
        <w:rPr>
          <w:rFonts w:eastAsia="Times New Roman" w:cstheme="minorHAnsi"/>
          <w:color w:val="222222"/>
          <w:sz w:val="21"/>
          <w:szCs w:val="21"/>
        </w:rPr>
        <w:t>s</w:t>
      </w:r>
      <w:r w:rsidRPr="00662C1B">
        <w:rPr>
          <w:rFonts w:eastAsia="Times New Roman" w:cstheme="minorHAnsi"/>
          <w:color w:val="222222"/>
          <w:sz w:val="21"/>
          <w:szCs w:val="21"/>
        </w:rPr>
        <w:t xml:space="preserve"> should fill out the EPSL form provided by HR or along with this policy.</w:t>
      </w:r>
    </w:p>
    <w:p w14:paraId="31A29D5D" w14:textId="73348B24" w:rsidR="00C22F94" w:rsidRDefault="00C22F94"/>
    <w:p w14:paraId="41CAC75C" w14:textId="1B4EE1D3" w:rsidR="00662C1B" w:rsidRDefault="00662C1B"/>
    <w:p w14:paraId="3C3A277B" w14:textId="1E096CA2" w:rsidR="00662C1B" w:rsidRDefault="00662C1B"/>
    <w:p w14:paraId="6A99393F" w14:textId="13362126" w:rsidR="00662C1B" w:rsidRDefault="00662C1B"/>
    <w:p w14:paraId="1EA25A91" w14:textId="55792326" w:rsidR="00662C1B" w:rsidRDefault="00662C1B"/>
    <w:p w14:paraId="0397D172" w14:textId="77777777" w:rsidR="00662C1B" w:rsidRDefault="00662C1B"/>
    <w:sectPr w:rsidR="0066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E2791"/>
    <w:multiLevelType w:val="multilevel"/>
    <w:tmpl w:val="5130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D4229"/>
    <w:multiLevelType w:val="multilevel"/>
    <w:tmpl w:val="B7E2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74540"/>
    <w:multiLevelType w:val="multilevel"/>
    <w:tmpl w:val="C2D0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E86508"/>
    <w:multiLevelType w:val="multilevel"/>
    <w:tmpl w:val="84E4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2115DA"/>
    <w:multiLevelType w:val="multilevel"/>
    <w:tmpl w:val="20CC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A2FE0"/>
    <w:multiLevelType w:val="multilevel"/>
    <w:tmpl w:val="D87A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2D79F1"/>
    <w:multiLevelType w:val="multilevel"/>
    <w:tmpl w:val="A6AC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6C2DCD"/>
    <w:multiLevelType w:val="multilevel"/>
    <w:tmpl w:val="9DD2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4C7C2F"/>
    <w:multiLevelType w:val="multilevel"/>
    <w:tmpl w:val="B0A0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9013A"/>
    <w:multiLevelType w:val="multilevel"/>
    <w:tmpl w:val="6AB6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1"/>
  </w:num>
  <w:num w:numId="5">
    <w:abstractNumId w:val="2"/>
  </w:num>
  <w:num w:numId="6">
    <w:abstractNumId w:val="7"/>
  </w:num>
  <w:num w:numId="7">
    <w:abstractNumId w:val="8"/>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1B"/>
    <w:rsid w:val="0000713B"/>
    <w:rsid w:val="000E2645"/>
    <w:rsid w:val="0032514A"/>
    <w:rsid w:val="003A4BB4"/>
    <w:rsid w:val="005F1F94"/>
    <w:rsid w:val="00662C1B"/>
    <w:rsid w:val="00B4723F"/>
    <w:rsid w:val="00B67DFF"/>
    <w:rsid w:val="00C22F94"/>
    <w:rsid w:val="00C6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AF34"/>
  <w15:chartTrackingRefBased/>
  <w15:docId w15:val="{64F871FB-8DC5-4DD3-B6D2-2D78F70C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C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2C1B"/>
    <w:rPr>
      <w:b/>
      <w:bCs/>
    </w:rPr>
  </w:style>
  <w:style w:type="character" w:styleId="Emphasis">
    <w:name w:val="Emphasis"/>
    <w:basedOn w:val="DefaultParagraphFont"/>
    <w:uiPriority w:val="20"/>
    <w:qFormat/>
    <w:rsid w:val="00662C1B"/>
    <w:rPr>
      <w:i/>
      <w:iCs/>
    </w:rPr>
  </w:style>
  <w:style w:type="paragraph" w:styleId="BalloonText">
    <w:name w:val="Balloon Text"/>
    <w:basedOn w:val="Normal"/>
    <w:link w:val="BalloonTextChar"/>
    <w:uiPriority w:val="99"/>
    <w:semiHidden/>
    <w:unhideWhenUsed/>
    <w:rsid w:val="000E2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703796">
      <w:bodyDiv w:val="1"/>
      <w:marLeft w:val="0"/>
      <w:marRight w:val="0"/>
      <w:marTop w:val="0"/>
      <w:marBottom w:val="0"/>
      <w:divBdr>
        <w:top w:val="none" w:sz="0" w:space="0" w:color="auto"/>
        <w:left w:val="none" w:sz="0" w:space="0" w:color="auto"/>
        <w:bottom w:val="none" w:sz="0" w:space="0" w:color="auto"/>
        <w:right w:val="none" w:sz="0" w:space="0" w:color="auto"/>
      </w:divBdr>
    </w:div>
    <w:div w:id="11598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360822CC8545B032B683AB20BF9F" ma:contentTypeVersion="12" ma:contentTypeDescription="Create a new document." ma:contentTypeScope="" ma:versionID="ee9769e5305755b2ddfe467b2d23c82f">
  <xsd:schema xmlns:xsd="http://www.w3.org/2001/XMLSchema" xmlns:xs="http://www.w3.org/2001/XMLSchema" xmlns:p="http://schemas.microsoft.com/office/2006/metadata/properties" xmlns:ns3="9704d6e4-6df0-44e3-9c3a-9a830dd5dea9" xmlns:ns4="e27f0df4-c33e-40d5-a3cd-c8124425f988" targetNamespace="http://schemas.microsoft.com/office/2006/metadata/properties" ma:root="true" ma:fieldsID="f8ca219fd99a14b3084e19fb946a17c3" ns3:_="" ns4:_="">
    <xsd:import namespace="9704d6e4-6df0-44e3-9c3a-9a830dd5dea9"/>
    <xsd:import namespace="e27f0df4-c33e-40d5-a3cd-c8124425f9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4d6e4-6df0-44e3-9c3a-9a830dd5de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f0df4-c33e-40d5-a3cd-c8124425f9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05C48-0FD0-4879-860D-95B3B99F7B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D0D944-0E0F-49DF-BCAC-8517B2E4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4d6e4-6df0-44e3-9c3a-9a830dd5dea9"/>
    <ds:schemaRef ds:uri="e27f0df4-c33e-40d5-a3cd-c8124425f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B9EE9-BE22-47EA-858D-7DCDE37EC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Govro</dc:creator>
  <cp:keywords/>
  <dc:description/>
  <cp:lastModifiedBy>Rick Montgomery</cp:lastModifiedBy>
  <cp:revision>5</cp:revision>
  <dcterms:created xsi:type="dcterms:W3CDTF">2021-01-05T23:55:00Z</dcterms:created>
  <dcterms:modified xsi:type="dcterms:W3CDTF">2021-02-12T16:52:00Z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0x010100C79C360822CC8545B032B683AB20BF9F</vt:lpwstr>
  </property>
</Properties>
</file>